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合肥工业大学重大新闻宣传选题工作运行办法（暂行）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聚焦中心工作和重点任务，统筹推进学校宣传工作，将笔触和镜头对准一线师生和各单位发展成就，切实讲好工大故事、传播好工大声音，全面提高学校新闻宣传质量和层次，营造良好的舆论氛围，决定建立学校重大新闻宣传选题工作运行机制，并制定本实施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根据学校党委和行政重点工作部署，大力宣传学校在人才培养、科学研究、社会服务、文化传承创新、国际合作与交流等方面的新理念新举措新成效，大力宣传学校师生员工中涌现出来的先进典型和先进事迹，为加快建设国际知名的研究型高水平大学和一批世界一流学科提供坚强的思想保证、精神动力和舆论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1.重点选题发布机制。全面聚焦学校中心工作，根据总体工作安排和阶段性重点任务，学校每季度征集并研究确定一个或多个重大新闻宣传选题，通过校园网通知公告栏等渠道向全校各二级单位发布。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2.新闻线索报送机制。各二级单位根据公布的选题，深入挖掘本单位的发展成就和新闻线索，在选题公布后10个工作日内初步形成具有一定价值的综合性文字材料，连同相关的辅助资料一并报送至党委宣传部。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择优统筹遴选机制。党委宣传部根据各单位报送材料，按照新闻宣传的基本要求进行遴选。在此基础上组织力量进一步挖掘新闻宣传线索或指导二级单位完善新闻宣传素材，形成高质量的新闻宣传题材，统筹校内外新闻宣传平台进行统一宣传报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建立校党委统一领导，宣传部门组织协调，各单位共同参与的大宣传工作格局，实现上下联动、协同运行、提质增效。校内各单位要把新闻宣传作为推动工作落实、展示工作成效的重要抓手，明确分管领导，安排专人负责，严格审核把关，切实出成果见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业务培训。学校定期对各单位负责宣传工作的人员开展业务培训，通过集中交流、工作研讨等多种方式提高其新闻宣传的意识和能力，着力建立一批具有较强政治意识、大局意识，具备较高业务水平的宣传骨干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重正向激励。学校适时对报送新闻线索效率高、质量好、采用多的单位进行通报表扬，对在中央媒体和省级主要新闻媒体刊载宣传学校相关工作的情况进行通报。对在新闻宣传工作中做出突出成绩的集体和个人给予一定形式的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E134A"/>
    <w:rsid w:val="0C4163E6"/>
    <w:rsid w:val="1C207FEF"/>
    <w:rsid w:val="1DAE134A"/>
    <w:rsid w:val="307862FC"/>
    <w:rsid w:val="39DD1677"/>
    <w:rsid w:val="52F31DDE"/>
    <w:rsid w:val="71A2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2021-01-08T01:32:00Z</dcterms:created>
  <dc:creator>夏了夏天</dc:creator>
  <cp:lastModifiedBy>夏了夏天</cp:lastModifiedBy>
  <dcterms:modified xsi:type="dcterms:W3CDTF">2021-04-25T02:21:01Z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8D036DA47A344AC394900C1B6FE90E4A</vt:lpwstr>
  </property>
</Properties>
</file>